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AB" w:rsidRDefault="003F10E7">
      <w:pPr>
        <w:spacing w:line="360" w:lineRule="auto"/>
        <w:rPr>
          <w:rFonts w:ascii="Times New Roman" w:eastAsia="Times New Roman" w:hAnsi="Times New Roman" w:cs="Times New Roman"/>
        </w:rPr>
      </w:pPr>
      <w:r>
        <w:rPr>
          <w:rFonts w:ascii="Times New Roman" w:eastAsia="Times New Roman" w:hAnsi="Times New Roman" w:cs="Times New Roman"/>
        </w:rPr>
        <w:t>Dear STEM Academy Families:</w:t>
      </w:r>
    </w:p>
    <w:p w:rsidR="00EF14AB" w:rsidRDefault="003F10E7">
      <w:pPr>
        <w:spacing w:line="276" w:lineRule="auto"/>
        <w:ind w:firstLine="720"/>
        <w:rPr>
          <w:rFonts w:ascii="Times New Roman" w:eastAsia="Times New Roman" w:hAnsi="Times New Roman" w:cs="Times New Roman"/>
        </w:rPr>
      </w:pPr>
      <w:r>
        <w:rPr>
          <w:rFonts w:ascii="Times New Roman" w:eastAsia="Times New Roman" w:hAnsi="Times New Roman" w:cs="Times New Roman"/>
        </w:rPr>
        <w:t>Welcome to the 2017-18 school year!  It is with pride</w:t>
      </w:r>
      <w:r>
        <w:rPr>
          <w:rFonts w:ascii="Times New Roman" w:eastAsia="Times New Roman" w:hAnsi="Times New Roman" w:cs="Times New Roman"/>
          <w:color w:val="FF00FF"/>
        </w:rPr>
        <w:t>,</w:t>
      </w:r>
      <w:r>
        <w:rPr>
          <w:rFonts w:ascii="Times New Roman" w:eastAsia="Times New Roman" w:hAnsi="Times New Roman" w:cs="Times New Roman"/>
        </w:rPr>
        <w:t xml:space="preserve"> and excitement that I introduce myself as the newly</w:t>
      </w:r>
      <w:r>
        <w:rPr>
          <w:rFonts w:ascii="Times New Roman" w:eastAsia="Times New Roman" w:hAnsi="Times New Roman" w:cs="Times New Roman"/>
          <w:color w:val="FF00FF"/>
        </w:rPr>
        <w:t>-</w:t>
      </w:r>
      <w:r>
        <w:rPr>
          <w:rFonts w:ascii="Times New Roman" w:eastAsia="Times New Roman" w:hAnsi="Times New Roman" w:cs="Times New Roman"/>
        </w:rPr>
        <w:t>appointed Principal of the River Rouge STEM Academy. During the past 17 years, I have served as a Teacher, Director of Curriculum and Instruction, and Principal. My most recent administrative experience has been shaped by seven successful years of leadersh</w:t>
      </w:r>
      <w:r>
        <w:rPr>
          <w:rFonts w:ascii="Times New Roman" w:eastAsia="Times New Roman" w:hAnsi="Times New Roman" w:cs="Times New Roman"/>
        </w:rPr>
        <w:t xml:space="preserve">ip as a principal in New York City. </w:t>
      </w:r>
    </w:p>
    <w:p w:rsidR="00EF14AB" w:rsidRDefault="003F10E7">
      <w:pPr>
        <w:spacing w:line="276" w:lineRule="auto"/>
        <w:ind w:firstLine="720"/>
        <w:rPr>
          <w:rFonts w:ascii="Times New Roman" w:eastAsia="Times New Roman" w:hAnsi="Times New Roman" w:cs="Times New Roman"/>
        </w:rPr>
      </w:pPr>
      <w:r>
        <w:rPr>
          <w:rFonts w:ascii="Times New Roman" w:eastAsia="Times New Roman" w:hAnsi="Times New Roman" w:cs="Times New Roman"/>
        </w:rPr>
        <w:t>River Rouge enjoys a rich history of academic and cultural excellence, a direct result of the partnership between the school staff and parents, which</w:t>
      </w:r>
      <w:r>
        <w:rPr>
          <w:rFonts w:ascii="Times New Roman" w:eastAsia="Times New Roman" w:hAnsi="Times New Roman" w:cs="Times New Roman"/>
          <w:color w:val="FF00FF"/>
        </w:rPr>
        <w:t xml:space="preserve"> </w:t>
      </w:r>
      <w:r>
        <w:rPr>
          <w:rFonts w:ascii="Times New Roman" w:eastAsia="Times New Roman" w:hAnsi="Times New Roman" w:cs="Times New Roman"/>
        </w:rPr>
        <w:t>provides a wide range of experiences for the scholars.  I am elated t</w:t>
      </w:r>
      <w:r>
        <w:rPr>
          <w:rFonts w:ascii="Times New Roman" w:eastAsia="Times New Roman" w:hAnsi="Times New Roman" w:cs="Times New Roman"/>
        </w:rPr>
        <w:t>o bring my knowledge</w:t>
      </w:r>
      <w:r>
        <w:rPr>
          <w:rFonts w:ascii="Times New Roman" w:eastAsia="Times New Roman" w:hAnsi="Times New Roman" w:cs="Times New Roman"/>
          <w:color w:val="FF00FF"/>
        </w:rPr>
        <w:t>,</w:t>
      </w:r>
      <w:r>
        <w:rPr>
          <w:rFonts w:ascii="Times New Roman" w:eastAsia="Times New Roman" w:hAnsi="Times New Roman" w:cs="Times New Roman"/>
        </w:rPr>
        <w:t xml:space="preserve"> and skills as an educational leader to help enhance our young scholars’ learning experiences.  The staff and I will work diligently to continue the legacy of educational success, and accomplishment established by the River Rouge Schoo</w:t>
      </w:r>
      <w:r>
        <w:rPr>
          <w:rFonts w:ascii="Times New Roman" w:eastAsia="Times New Roman" w:hAnsi="Times New Roman" w:cs="Times New Roman"/>
        </w:rPr>
        <w:t xml:space="preserve">l District. </w:t>
      </w:r>
    </w:p>
    <w:p w:rsidR="00EF14AB" w:rsidRDefault="003F10E7" w:rsidP="003F10E7">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As members of the STEM family, we all play an important role in encouraging our scholars to thrive, and to become lifelong learners. It is my sincere desire to work together with you</w:t>
      </w:r>
      <w:r w:rsidRPr="003F10E7">
        <w:rPr>
          <w:rFonts w:ascii="Times New Roman" w:eastAsia="Times New Roman" w:hAnsi="Times New Roman" w:cs="Times New Roman"/>
          <w:color w:val="auto"/>
        </w:rPr>
        <w:t>,</w:t>
      </w:r>
      <w:r>
        <w:rPr>
          <w:rFonts w:ascii="Times New Roman" w:eastAsia="Times New Roman" w:hAnsi="Times New Roman" w:cs="Times New Roman"/>
        </w:rPr>
        <w:t xml:space="preserve"> and the staff to provide our scholars with opportunities to</w:t>
      </w:r>
      <w:r>
        <w:rPr>
          <w:rFonts w:ascii="Times New Roman" w:eastAsia="Times New Roman" w:hAnsi="Times New Roman" w:cs="Times New Roman"/>
        </w:rPr>
        <w:t xml:space="preserve"> become world-class citizens who can master the challenges of the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As Principal of the River Rouge STEM Academy, I will ensure that each child’s educational experience:</w:t>
      </w:r>
    </w:p>
    <w:p w:rsidR="00EF14AB" w:rsidRDefault="003F10E7" w:rsidP="003F10E7">
      <w:pPr>
        <w:numPr>
          <w:ilvl w:val="0"/>
          <w:numId w:val="1"/>
        </w:numPr>
        <w:spacing w:line="360" w:lineRule="auto"/>
        <w:contextualSpacing/>
      </w:pPr>
      <w:r>
        <w:rPr>
          <w:rFonts w:ascii="Times New Roman" w:eastAsia="Times New Roman" w:hAnsi="Times New Roman" w:cs="Times New Roman"/>
        </w:rPr>
        <w:t>Involves all four disciplines: Science, Technology, Engineering, and Math;</w:t>
      </w:r>
    </w:p>
    <w:p w:rsidR="00EF14AB" w:rsidRDefault="003F10E7" w:rsidP="003F10E7">
      <w:pPr>
        <w:numPr>
          <w:ilvl w:val="0"/>
          <w:numId w:val="1"/>
        </w:numPr>
        <w:spacing w:line="276" w:lineRule="auto"/>
        <w:contextualSpacing/>
      </w:pPr>
      <w:r>
        <w:rPr>
          <w:rFonts w:ascii="Times New Roman" w:eastAsia="Times New Roman" w:hAnsi="Times New Roman" w:cs="Times New Roman"/>
        </w:rPr>
        <w:t>Is not only inclusive, but integrated;</w:t>
      </w:r>
    </w:p>
    <w:p w:rsidR="00EF14AB" w:rsidRDefault="003F10E7" w:rsidP="003F10E7">
      <w:pPr>
        <w:numPr>
          <w:ilvl w:val="0"/>
          <w:numId w:val="1"/>
        </w:numPr>
        <w:spacing w:line="276" w:lineRule="auto"/>
        <w:contextualSpacing/>
      </w:pPr>
      <w:r>
        <w:rPr>
          <w:rFonts w:ascii="Times New Roman" w:eastAsia="Times New Roman" w:hAnsi="Times New Roman" w:cs="Times New Roman"/>
        </w:rPr>
        <w:t>Uses projects and problems as learning vehicles, not just means of assessment at the end of a unit;</w:t>
      </w:r>
    </w:p>
    <w:p w:rsidR="00EF14AB" w:rsidRDefault="003F10E7" w:rsidP="003F10E7">
      <w:pPr>
        <w:numPr>
          <w:ilvl w:val="0"/>
          <w:numId w:val="1"/>
        </w:numPr>
        <w:spacing w:line="276" w:lineRule="auto"/>
        <w:contextualSpacing/>
      </w:pPr>
      <w:r>
        <w:rPr>
          <w:rFonts w:ascii="Times New Roman" w:eastAsia="Times New Roman" w:hAnsi="Times New Roman" w:cs="Times New Roman"/>
        </w:rPr>
        <w:t xml:space="preserve">Solves real-world problems of </w:t>
      </w:r>
      <w:r>
        <w:rPr>
          <w:rFonts w:ascii="Times New Roman" w:eastAsia="Times New Roman" w:hAnsi="Times New Roman" w:cs="Times New Roman"/>
          <w:strike/>
        </w:rPr>
        <w:t>a</w:t>
      </w:r>
      <w:r>
        <w:rPr>
          <w:rFonts w:ascii="Times New Roman" w:eastAsia="Times New Roman" w:hAnsi="Times New Roman" w:cs="Times New Roman"/>
        </w:rPr>
        <w:t xml:space="preserve"> local and/or global importance;</w:t>
      </w:r>
    </w:p>
    <w:p w:rsidR="00EF14AB" w:rsidRDefault="003F10E7" w:rsidP="003F10E7">
      <w:pPr>
        <w:numPr>
          <w:ilvl w:val="0"/>
          <w:numId w:val="1"/>
        </w:numPr>
        <w:spacing w:line="276" w:lineRule="auto"/>
        <w:contextualSpacing/>
      </w:pPr>
      <w:r>
        <w:rPr>
          <w:rFonts w:ascii="Times New Roman" w:eastAsia="Times New Roman" w:hAnsi="Times New Roman" w:cs="Times New Roman"/>
        </w:rPr>
        <w:t>Involves student-to-student collaboration;</w:t>
      </w:r>
    </w:p>
    <w:p w:rsidR="00EF14AB" w:rsidRDefault="003F10E7" w:rsidP="003F10E7">
      <w:pPr>
        <w:numPr>
          <w:ilvl w:val="0"/>
          <w:numId w:val="1"/>
        </w:numPr>
        <w:spacing w:line="276" w:lineRule="auto"/>
        <w:contextualSpacing/>
      </w:pPr>
      <w:r>
        <w:rPr>
          <w:rFonts w:ascii="Times New Roman" w:eastAsia="Times New Roman" w:hAnsi="Times New Roman" w:cs="Times New Roman"/>
        </w:rPr>
        <w:t>Challenge</w:t>
      </w:r>
      <w:r>
        <w:rPr>
          <w:rFonts w:ascii="Times New Roman" w:eastAsia="Times New Roman" w:hAnsi="Times New Roman" w:cs="Times New Roman"/>
        </w:rPr>
        <w:t>s the students with “impossible” expectations</w:t>
      </w:r>
      <w:r>
        <w:rPr>
          <w:rFonts w:ascii="Times New Roman" w:eastAsia="Times New Roman" w:hAnsi="Times New Roman" w:cs="Times New Roman"/>
        </w:rPr>
        <w:t xml:space="preserve">, while ensuring them that it is alright </w:t>
      </w:r>
      <w:r>
        <w:rPr>
          <w:rFonts w:ascii="Times New Roman" w:eastAsia="Times New Roman" w:hAnsi="Times New Roman" w:cs="Times New Roman"/>
        </w:rPr>
        <w:t>to fall short when you are reaching high;</w:t>
      </w:r>
    </w:p>
    <w:p w:rsidR="00EF14AB" w:rsidRDefault="003F10E7" w:rsidP="003F10E7">
      <w:pPr>
        <w:numPr>
          <w:ilvl w:val="0"/>
          <w:numId w:val="1"/>
        </w:numPr>
        <w:spacing w:line="276" w:lineRule="auto"/>
        <w:contextualSpacing/>
      </w:pPr>
      <w:r>
        <w:rPr>
          <w:rFonts w:ascii="Times New Roman" w:eastAsia="Times New Roman" w:hAnsi="Times New Roman" w:cs="Times New Roman"/>
        </w:rPr>
        <w:t>Is authentic—includes real practices and realistic careers;</w:t>
      </w:r>
    </w:p>
    <w:p w:rsidR="00EF14AB" w:rsidRDefault="003F10E7" w:rsidP="003F10E7">
      <w:pPr>
        <w:numPr>
          <w:ilvl w:val="0"/>
          <w:numId w:val="1"/>
        </w:numPr>
        <w:spacing w:line="276" w:lineRule="auto"/>
        <w:contextualSpacing/>
      </w:pPr>
      <w:r>
        <w:rPr>
          <w:rFonts w:ascii="Times New Roman" w:eastAsia="Times New Roman" w:hAnsi="Times New Roman" w:cs="Times New Roman"/>
        </w:rPr>
        <w:t>Includes criteria-based assessments from the students, peers, and te</w:t>
      </w:r>
      <w:r>
        <w:rPr>
          <w:rFonts w:ascii="Times New Roman" w:eastAsia="Times New Roman" w:hAnsi="Times New Roman" w:cs="Times New Roman"/>
        </w:rPr>
        <w:t>acher; and</w:t>
      </w:r>
    </w:p>
    <w:p w:rsidR="00EF14AB" w:rsidRPr="003F10E7" w:rsidRDefault="003F10E7" w:rsidP="003F10E7">
      <w:pPr>
        <w:numPr>
          <w:ilvl w:val="0"/>
          <w:numId w:val="1"/>
        </w:numPr>
        <w:spacing w:line="276" w:lineRule="auto"/>
        <w:contextualSpacing/>
      </w:pPr>
      <w:r>
        <w:rPr>
          <w:rFonts w:ascii="Times New Roman" w:eastAsia="Times New Roman" w:hAnsi="Times New Roman" w:cs="Times New Roman"/>
        </w:rPr>
        <w:t>Includes effective communication of students’ findings, ideas and recommendations.</w:t>
      </w:r>
    </w:p>
    <w:p w:rsidR="003F10E7" w:rsidRDefault="003F10E7" w:rsidP="003F10E7">
      <w:pPr>
        <w:ind w:firstLine="720"/>
        <w:rPr>
          <w:rFonts w:ascii="Times New Roman" w:eastAsia="Times New Roman" w:hAnsi="Times New Roman" w:cs="Times New Roman"/>
        </w:rPr>
      </w:pPr>
      <w:bookmarkStart w:id="0" w:name="_gjdgxs" w:colFirst="0" w:colLast="0"/>
      <w:bookmarkEnd w:id="0"/>
    </w:p>
    <w:p w:rsidR="00EF14AB" w:rsidRDefault="003F10E7" w:rsidP="003F10E7">
      <w:pPr>
        <w:spacing w:line="360" w:lineRule="auto"/>
        <w:ind w:firstLine="720"/>
        <w:rPr>
          <w:rFonts w:ascii="Times New Roman" w:eastAsia="Times New Roman" w:hAnsi="Times New Roman" w:cs="Times New Roman"/>
        </w:rPr>
      </w:pPr>
      <w:r>
        <w:rPr>
          <w:rFonts w:ascii="Times New Roman" w:eastAsia="Times New Roman" w:hAnsi="Times New Roman" w:cs="Times New Roman"/>
        </w:rPr>
        <w:t>I look forward to seeing you at our monthly Coffee &amp; Conversation meetings. My door is always open, and I welcome your input.  Please feel free to stop in and say</w:t>
      </w:r>
      <w:r>
        <w:rPr>
          <w:rFonts w:ascii="Times New Roman" w:eastAsia="Times New Roman" w:hAnsi="Times New Roman" w:cs="Times New Roman"/>
        </w:rPr>
        <w:t xml:space="preserve"> hello. </w:t>
      </w:r>
    </w:p>
    <w:p w:rsidR="00EF14AB" w:rsidRDefault="00EF14AB" w:rsidP="003F10E7">
      <w:pPr>
        <w:rPr>
          <w:rFonts w:ascii="Times New Roman" w:eastAsia="Times New Roman" w:hAnsi="Times New Roman" w:cs="Times New Roman"/>
        </w:rPr>
      </w:pPr>
    </w:p>
    <w:p w:rsidR="00EF14AB" w:rsidRDefault="003F10E7">
      <w:pPr>
        <w:rPr>
          <w:rFonts w:ascii="Times New Roman" w:eastAsia="Times New Roman" w:hAnsi="Times New Roman" w:cs="Times New Roman"/>
        </w:rPr>
      </w:pPr>
      <w:r>
        <w:rPr>
          <w:rFonts w:ascii="Times New Roman" w:eastAsia="Times New Roman" w:hAnsi="Times New Roman" w:cs="Times New Roman"/>
        </w:rPr>
        <w:t>Educationally Yours,</w:t>
      </w:r>
    </w:p>
    <w:p w:rsidR="00EF14AB" w:rsidRDefault="00EF14AB">
      <w:pPr>
        <w:rPr>
          <w:rFonts w:ascii="Times New Roman" w:eastAsia="Times New Roman" w:hAnsi="Times New Roman" w:cs="Times New Roman"/>
        </w:rPr>
      </w:pPr>
      <w:bookmarkStart w:id="1" w:name="_GoBack"/>
      <w:bookmarkEnd w:id="1"/>
    </w:p>
    <w:p w:rsidR="00EF14AB" w:rsidRDefault="00EF14AB">
      <w:pPr>
        <w:rPr>
          <w:rFonts w:ascii="Times New Roman" w:eastAsia="Times New Roman" w:hAnsi="Times New Roman" w:cs="Times New Roman"/>
        </w:rPr>
      </w:pPr>
    </w:p>
    <w:p w:rsidR="00EF14AB" w:rsidRDefault="003F10E7">
      <w:pPr>
        <w:rPr>
          <w:rFonts w:ascii="Pinyon Script" w:eastAsia="Pinyon Script" w:hAnsi="Pinyon Script" w:cs="Pinyon Script"/>
          <w:sz w:val="28"/>
          <w:szCs w:val="28"/>
        </w:rPr>
      </w:pPr>
      <w:proofErr w:type="spellStart"/>
      <w:r>
        <w:rPr>
          <w:rFonts w:ascii="Pinyon Script" w:eastAsia="Pinyon Script" w:hAnsi="Pinyon Script" w:cs="Pinyon Script"/>
          <w:sz w:val="28"/>
          <w:szCs w:val="28"/>
        </w:rPr>
        <w:t>LaToiya</w:t>
      </w:r>
      <w:proofErr w:type="spellEnd"/>
      <w:r>
        <w:rPr>
          <w:rFonts w:ascii="Pinyon Script" w:eastAsia="Pinyon Script" w:hAnsi="Pinyon Script" w:cs="Pinyon Script"/>
          <w:sz w:val="28"/>
          <w:szCs w:val="28"/>
        </w:rPr>
        <w:t xml:space="preserve"> Tolliver-</w:t>
      </w:r>
      <w:proofErr w:type="spellStart"/>
      <w:r>
        <w:rPr>
          <w:rFonts w:ascii="Pinyon Script" w:eastAsia="Pinyon Script" w:hAnsi="Pinyon Script" w:cs="Pinyon Script"/>
          <w:sz w:val="28"/>
          <w:szCs w:val="28"/>
        </w:rPr>
        <w:t>Revell</w:t>
      </w:r>
      <w:proofErr w:type="spellEnd"/>
    </w:p>
    <w:p w:rsidR="00EF14AB" w:rsidRDefault="00EF14AB">
      <w:pPr>
        <w:rPr>
          <w:rFonts w:ascii="Times New Roman" w:eastAsia="Times New Roman" w:hAnsi="Times New Roman" w:cs="Times New Roman"/>
        </w:rPr>
      </w:pPr>
    </w:p>
    <w:p w:rsidR="00EF14AB" w:rsidRDefault="00EF14AB">
      <w:pPr>
        <w:rPr>
          <w:rFonts w:ascii="Times New Roman" w:eastAsia="Times New Roman" w:hAnsi="Times New Roman" w:cs="Times New Roman"/>
        </w:rPr>
      </w:pPr>
    </w:p>
    <w:sectPr w:rsidR="00EF14AB">
      <w:pgSz w:w="12240" w:h="15840"/>
      <w:pgMar w:top="1440" w:right="1080" w:bottom="144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D0C5C"/>
    <w:multiLevelType w:val="multilevel"/>
    <w:tmpl w:val="BC64BE0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F14AB"/>
    <w:rsid w:val="003F10E7"/>
    <w:rsid w:val="00E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730D"/>
  <w15:docId w15:val="{1AF0F13B-79E9-4E4A-8F0A-C147C95A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Robbie McCray </cp:lastModifiedBy>
  <cp:revision>2</cp:revision>
  <dcterms:created xsi:type="dcterms:W3CDTF">2017-08-18T19:42:00Z</dcterms:created>
  <dcterms:modified xsi:type="dcterms:W3CDTF">2017-08-18T19:48:00Z</dcterms:modified>
</cp:coreProperties>
</file>